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48D0" w:rsidRPr="002B48D0" w:rsidRDefault="002B48D0" w:rsidP="002B48D0">
      <w:pPr>
        <w:tabs>
          <w:tab w:val="left" w:pos="11907"/>
        </w:tabs>
        <w:spacing w:after="0" w:line="240" w:lineRule="auto"/>
        <w:ind w:left="7371"/>
        <w:rPr>
          <w:rFonts w:ascii="Times New Roman" w:eastAsia="Times New Roman" w:hAnsi="Times New Roman" w:cs="Times New Roman"/>
          <w:b/>
          <w:sz w:val="24"/>
          <w:szCs w:val="20"/>
        </w:rPr>
      </w:pPr>
      <w:r w:rsidRPr="002B48D0">
        <w:rPr>
          <w:rFonts w:ascii="Times New Roman" w:eastAsia="Times New Roman" w:hAnsi="Times New Roman" w:cs="Times New Roman"/>
          <w:b/>
          <w:sz w:val="24"/>
          <w:szCs w:val="20"/>
        </w:rPr>
        <w:t>Skelbiamos apklausos</w:t>
      </w:r>
    </w:p>
    <w:p w:rsidR="002B48D0" w:rsidRDefault="002B48D0" w:rsidP="002B48D0">
      <w:pPr>
        <w:tabs>
          <w:tab w:val="left" w:pos="11907"/>
        </w:tabs>
        <w:spacing w:after="0" w:line="240" w:lineRule="auto"/>
        <w:ind w:left="7371"/>
        <w:rPr>
          <w:rFonts w:ascii="Times New Roman" w:eastAsia="Times New Roman" w:hAnsi="Times New Roman" w:cs="Times New Roman"/>
          <w:b/>
          <w:sz w:val="24"/>
          <w:szCs w:val="20"/>
        </w:rPr>
      </w:pPr>
      <w:r>
        <w:rPr>
          <w:rFonts w:ascii="Times New Roman" w:eastAsia="Times New Roman" w:hAnsi="Times New Roman" w:cs="Times New Roman"/>
          <w:b/>
          <w:sz w:val="24"/>
          <w:szCs w:val="20"/>
        </w:rPr>
        <w:t>pirkimo sąlygų</w:t>
      </w:r>
    </w:p>
    <w:p w:rsidR="002B48D0" w:rsidRDefault="00373196" w:rsidP="002B48D0">
      <w:pPr>
        <w:tabs>
          <w:tab w:val="left" w:pos="11907"/>
        </w:tabs>
        <w:spacing w:after="0" w:line="240" w:lineRule="auto"/>
        <w:ind w:left="7371"/>
        <w:rPr>
          <w:rFonts w:ascii="Times New Roman" w:eastAsia="Times New Roman" w:hAnsi="Times New Roman" w:cs="Times New Roman"/>
          <w:b/>
          <w:sz w:val="24"/>
          <w:szCs w:val="20"/>
        </w:rPr>
      </w:pPr>
      <w:r>
        <w:rPr>
          <w:rFonts w:ascii="Times New Roman" w:eastAsia="Times New Roman" w:hAnsi="Times New Roman" w:cs="Times New Roman"/>
          <w:b/>
          <w:sz w:val="24"/>
          <w:szCs w:val="20"/>
        </w:rPr>
        <w:t>2</w:t>
      </w:r>
      <w:r w:rsidR="002B48D0" w:rsidRPr="002B48D0">
        <w:rPr>
          <w:rFonts w:ascii="Times New Roman" w:eastAsia="Times New Roman" w:hAnsi="Times New Roman" w:cs="Times New Roman"/>
          <w:b/>
          <w:sz w:val="24"/>
          <w:szCs w:val="20"/>
        </w:rPr>
        <w:t xml:space="preserve"> priedas</w:t>
      </w:r>
    </w:p>
    <w:p w:rsidR="00EC26F5" w:rsidRPr="00EC26F5" w:rsidRDefault="00EC26F5" w:rsidP="00EC26F5">
      <w:pPr>
        <w:rPr>
          <w:rFonts w:ascii="Times New Roman" w:hAnsi="Times New Roman" w:cs="Times New Roman"/>
          <w:sz w:val="24"/>
          <w:szCs w:val="24"/>
        </w:rPr>
      </w:pPr>
    </w:p>
    <w:p w:rsidR="00EC26F5" w:rsidRPr="00EC26F5" w:rsidRDefault="00EC26F5" w:rsidP="00EC26F5">
      <w:pPr>
        <w:rPr>
          <w:rFonts w:ascii="Times New Roman" w:hAnsi="Times New Roman" w:cs="Times New Roman"/>
          <w:sz w:val="24"/>
          <w:szCs w:val="24"/>
        </w:rPr>
      </w:pPr>
    </w:p>
    <w:p w:rsidR="00EC26F5" w:rsidRPr="00EC26F5" w:rsidRDefault="002D2084" w:rsidP="00EC26F5">
      <w:pPr>
        <w:jc w:val="center"/>
        <w:rPr>
          <w:rFonts w:ascii="Times New Roman" w:hAnsi="Times New Roman" w:cs="Times New Roman"/>
          <w:b/>
          <w:sz w:val="24"/>
          <w:szCs w:val="24"/>
        </w:rPr>
      </w:pPr>
      <w:r>
        <w:rPr>
          <w:rFonts w:ascii="Times New Roman" w:hAnsi="Times New Roman" w:cs="Times New Roman"/>
          <w:b/>
          <w:sz w:val="24"/>
          <w:szCs w:val="24"/>
        </w:rPr>
        <w:t>16A ELEKTROS FILRTŲ</w:t>
      </w:r>
    </w:p>
    <w:p w:rsidR="00EC26F5" w:rsidRPr="00EC26F5" w:rsidRDefault="00EC26F5" w:rsidP="00EC26F5">
      <w:pPr>
        <w:jc w:val="center"/>
        <w:rPr>
          <w:rFonts w:ascii="Times New Roman" w:hAnsi="Times New Roman" w:cs="Times New Roman"/>
          <w:sz w:val="24"/>
          <w:szCs w:val="24"/>
        </w:rPr>
      </w:pPr>
      <w:r w:rsidRPr="00EC26F5">
        <w:rPr>
          <w:rFonts w:ascii="Times New Roman" w:hAnsi="Times New Roman" w:cs="Times New Roman"/>
          <w:b/>
          <w:sz w:val="24"/>
          <w:szCs w:val="24"/>
        </w:rPr>
        <w:t>TECHNINĖ SPECIFIKACIJA</w:t>
      </w:r>
    </w:p>
    <w:p w:rsidR="00EC26F5" w:rsidRPr="00EC26F5" w:rsidRDefault="00EC26F5" w:rsidP="002D2084">
      <w:pPr>
        <w:jc w:val="center"/>
        <w:rPr>
          <w:rFonts w:ascii="Times New Roman" w:hAnsi="Times New Roman" w:cs="Times New Roman"/>
          <w:sz w:val="24"/>
          <w:szCs w:val="24"/>
        </w:rPr>
      </w:pPr>
      <w:r w:rsidRPr="00EC26F5">
        <w:rPr>
          <w:rFonts w:ascii="Times New Roman" w:hAnsi="Times New Roman" w:cs="Times New Roman"/>
          <w:sz w:val="24"/>
          <w:szCs w:val="24"/>
        </w:rPr>
        <w:t>Vilnius</w:t>
      </w:r>
    </w:p>
    <w:p w:rsidR="00EC26F5" w:rsidRPr="00EC26F5" w:rsidRDefault="00EC26F5" w:rsidP="00EC26F5">
      <w:pPr>
        <w:rPr>
          <w:rFonts w:ascii="Times New Roman" w:hAnsi="Times New Roman" w:cs="Times New Roman"/>
          <w:sz w:val="24"/>
          <w:szCs w:val="24"/>
        </w:rPr>
      </w:pPr>
    </w:p>
    <w:p w:rsidR="002D2084" w:rsidRPr="002D2084" w:rsidRDefault="002D2084" w:rsidP="002D2084">
      <w:pPr>
        <w:jc w:val="both"/>
        <w:rPr>
          <w:rFonts w:ascii="Times New Roman" w:hAnsi="Times New Roman" w:cs="Times New Roman"/>
          <w:sz w:val="24"/>
          <w:szCs w:val="24"/>
        </w:rPr>
      </w:pPr>
      <w:r w:rsidRPr="002D2084">
        <w:rPr>
          <w:rFonts w:ascii="Times New Roman" w:hAnsi="Times New Roman" w:cs="Times New Roman"/>
          <w:b/>
          <w:sz w:val="24"/>
          <w:szCs w:val="24"/>
        </w:rPr>
        <w:t>16A elektros filtras. Maitinimas</w:t>
      </w:r>
      <w:r w:rsidRPr="002D2084">
        <w:rPr>
          <w:rFonts w:ascii="Times New Roman" w:hAnsi="Times New Roman" w:cs="Times New Roman"/>
          <w:sz w:val="24"/>
          <w:szCs w:val="24"/>
        </w:rPr>
        <w:t xml:space="preserve"> – turi turėti elektros kabelį su CEE 7/7 jungtimi maitinimui nuo 230V 50-60Hz elektros maitinimo tinklo. Maksimali srovė – ne mažiau 16A. Turi turėti CEE 7/3 kištukinius lizdus ne mažiau kaip 4 vnt. Turi būti užtikrinamas ne blogesnis kaip 60 </w:t>
      </w:r>
      <w:proofErr w:type="spellStart"/>
      <w:r w:rsidRPr="002D2084">
        <w:rPr>
          <w:rFonts w:ascii="Times New Roman" w:hAnsi="Times New Roman" w:cs="Times New Roman"/>
          <w:sz w:val="24"/>
          <w:szCs w:val="24"/>
        </w:rPr>
        <w:t>dB</w:t>
      </w:r>
      <w:proofErr w:type="spellEnd"/>
      <w:r w:rsidRPr="002D2084">
        <w:rPr>
          <w:rFonts w:ascii="Times New Roman" w:hAnsi="Times New Roman" w:cs="Times New Roman"/>
          <w:sz w:val="24"/>
          <w:szCs w:val="24"/>
        </w:rPr>
        <w:t xml:space="preserve"> slopinimas dažnių juostoje nuo 100 </w:t>
      </w:r>
      <w:proofErr w:type="spellStart"/>
      <w:r w:rsidRPr="002D2084">
        <w:rPr>
          <w:rFonts w:ascii="Times New Roman" w:hAnsi="Times New Roman" w:cs="Times New Roman"/>
          <w:sz w:val="24"/>
          <w:szCs w:val="24"/>
        </w:rPr>
        <w:t>kHz</w:t>
      </w:r>
      <w:proofErr w:type="spellEnd"/>
      <w:r w:rsidRPr="002D2084">
        <w:rPr>
          <w:rFonts w:ascii="Times New Roman" w:hAnsi="Times New Roman" w:cs="Times New Roman"/>
          <w:sz w:val="24"/>
          <w:szCs w:val="24"/>
        </w:rPr>
        <w:t xml:space="preserve"> iki 1 </w:t>
      </w:r>
      <w:proofErr w:type="spellStart"/>
      <w:r w:rsidRPr="002D2084">
        <w:rPr>
          <w:rFonts w:ascii="Times New Roman" w:hAnsi="Times New Roman" w:cs="Times New Roman"/>
          <w:sz w:val="24"/>
          <w:szCs w:val="24"/>
        </w:rPr>
        <w:t>GHz</w:t>
      </w:r>
      <w:proofErr w:type="spellEnd"/>
      <w:r w:rsidRPr="002D2084">
        <w:rPr>
          <w:rFonts w:ascii="Times New Roman" w:hAnsi="Times New Roman" w:cs="Times New Roman"/>
          <w:sz w:val="24"/>
          <w:szCs w:val="24"/>
        </w:rPr>
        <w:t xml:space="preserve"> (turi būti pateiktas tai liudijantis gamintojo sertifikatas). Ilgis ne daugiau kaip 450 mm., plotis ne daugiau kaip 110 mm., aukštis ne daugiau kaip 70 mm. Turi turėti apsaugos nuo elektromagnetinio spinduliavimo TEMPEST pažymėjimą (SDIP-27 B/C). Turi atitikti įrangos saugumo standartą IEC 62368-1:2023. Turi turėti ne mažiau kaip 4 tvirtinimo taškus.</w:t>
      </w:r>
    </w:p>
    <w:p w:rsidR="002D2084" w:rsidRPr="002D2084" w:rsidRDefault="002D2084" w:rsidP="002D2084">
      <w:pPr>
        <w:jc w:val="both"/>
        <w:rPr>
          <w:rFonts w:ascii="Times New Roman" w:hAnsi="Times New Roman" w:cs="Times New Roman"/>
          <w:sz w:val="24"/>
          <w:szCs w:val="24"/>
        </w:rPr>
      </w:pPr>
    </w:p>
    <w:p w:rsidR="002D2084" w:rsidRPr="002D2084" w:rsidRDefault="002D2084" w:rsidP="002D2084">
      <w:pPr>
        <w:jc w:val="both"/>
        <w:rPr>
          <w:rFonts w:ascii="Times New Roman" w:hAnsi="Times New Roman" w:cs="Times New Roman"/>
          <w:b/>
          <w:sz w:val="24"/>
          <w:szCs w:val="24"/>
        </w:rPr>
      </w:pPr>
      <w:r w:rsidRPr="002D2084">
        <w:rPr>
          <w:rFonts w:ascii="Times New Roman" w:hAnsi="Times New Roman" w:cs="Times New Roman"/>
          <w:b/>
          <w:sz w:val="24"/>
          <w:szCs w:val="24"/>
        </w:rPr>
        <w:t>Nacionalinio saugumo reikalavimai:</w:t>
      </w:r>
    </w:p>
    <w:p w:rsidR="002D2084" w:rsidRPr="002D2084" w:rsidRDefault="002D2084" w:rsidP="002D2084">
      <w:pPr>
        <w:jc w:val="both"/>
        <w:rPr>
          <w:rFonts w:ascii="Times New Roman" w:hAnsi="Times New Roman" w:cs="Times New Roman"/>
          <w:sz w:val="24"/>
          <w:szCs w:val="24"/>
        </w:rPr>
      </w:pPr>
      <w:r w:rsidRPr="002D2084">
        <w:rPr>
          <w:rFonts w:ascii="Times New Roman" w:hAnsi="Times New Roman" w:cs="Times New Roman"/>
          <w:sz w:val="24"/>
          <w:szCs w:val="24"/>
        </w:rPr>
        <w:t>Pirkimo objektas (įranga, priemonės) turi nekelti grėsmės nacionaliniam saugumui. Įranga privalo atitikti reikalavimus pagal 2022 m. kovo 30 d. Lietuvos Respublikos Vyriausybės nutarimą Nr. 280 „Dėl Lietuvos Respublikos viešųjų pirkimų įstatymo 92 straipsnio 13, 14 ir 15 dalių nuostatų įgyvendinimo“ (aktuali redakcija).</w:t>
      </w:r>
    </w:p>
    <w:p w:rsidR="002D2084" w:rsidRPr="002D2084" w:rsidRDefault="002D2084" w:rsidP="002D2084">
      <w:pPr>
        <w:jc w:val="both"/>
        <w:rPr>
          <w:rFonts w:ascii="Times New Roman" w:hAnsi="Times New Roman" w:cs="Times New Roman"/>
          <w:sz w:val="24"/>
          <w:szCs w:val="24"/>
        </w:rPr>
      </w:pPr>
      <w:r w:rsidRPr="002D2084">
        <w:rPr>
          <w:rFonts w:ascii="Times New Roman" w:hAnsi="Times New Roman" w:cs="Times New Roman"/>
          <w:sz w:val="24"/>
          <w:szCs w:val="24"/>
        </w:rPr>
        <w:t>Atitiktį reikalavimams įrodantys dokumentai - perkančioji organizacija pasilieka teisę bet kuriuo metu prašyti pateikti atitiktį nacionalinio saugumo reikalavimams patvirtinančių dokumentų.</w:t>
      </w:r>
    </w:p>
    <w:p w:rsidR="002D2084" w:rsidRPr="002D2084" w:rsidRDefault="002D2084" w:rsidP="002D2084">
      <w:pPr>
        <w:jc w:val="both"/>
        <w:rPr>
          <w:rFonts w:ascii="Times New Roman" w:hAnsi="Times New Roman" w:cs="Times New Roman"/>
          <w:iCs/>
          <w:sz w:val="24"/>
          <w:szCs w:val="24"/>
        </w:rPr>
      </w:pPr>
    </w:p>
    <w:p w:rsidR="002D2084" w:rsidRPr="002D2084" w:rsidRDefault="002D2084" w:rsidP="002D2084">
      <w:pPr>
        <w:jc w:val="both"/>
        <w:rPr>
          <w:rFonts w:ascii="Times New Roman" w:hAnsi="Times New Roman" w:cs="Times New Roman"/>
          <w:b/>
          <w:iCs/>
          <w:sz w:val="24"/>
          <w:szCs w:val="24"/>
        </w:rPr>
      </w:pPr>
      <w:r w:rsidRPr="002D2084">
        <w:rPr>
          <w:rFonts w:ascii="Times New Roman" w:hAnsi="Times New Roman" w:cs="Times New Roman"/>
          <w:b/>
          <w:iCs/>
          <w:sz w:val="24"/>
          <w:szCs w:val="24"/>
        </w:rPr>
        <w:t>Ekologiniai reikalavimai:</w:t>
      </w:r>
    </w:p>
    <w:p w:rsidR="002D2084" w:rsidRPr="002D2084" w:rsidRDefault="002D2084" w:rsidP="002D2084">
      <w:pPr>
        <w:jc w:val="both"/>
        <w:rPr>
          <w:rFonts w:ascii="Times New Roman" w:hAnsi="Times New Roman" w:cs="Times New Roman"/>
          <w:iCs/>
          <w:sz w:val="24"/>
          <w:szCs w:val="24"/>
        </w:rPr>
      </w:pPr>
      <w:r w:rsidRPr="002D2084">
        <w:rPr>
          <w:rFonts w:ascii="Times New Roman" w:hAnsi="Times New Roman" w:cs="Times New Roman"/>
          <w:iCs/>
          <w:sz w:val="24"/>
          <w:szCs w:val="24"/>
        </w:rPr>
        <w:t>Įrangos gamintojas privalo užtikrinti, kad įrenginys yra pagamintas vadovaujantis Europos Sąjungos reikalavimais užtikrinančiais aplinkosaugą (gamyboje nenaudojamos draudžiamos aplinkai ir žmogaus sveikatai pavojingos medžiagos). O pagal minimalius aplinkos apsaugos kriterijus prekei pagaminti, tiekti ir (ar) naudoti, paslaugai teikti ar darbams atlikti sunaudojama mažiau elektros energijos ir (ar) naudojama energija iš atsinaujinančių energijos išteklių.</w:t>
      </w:r>
    </w:p>
    <w:p w:rsidR="002D2084" w:rsidRPr="002D2084" w:rsidRDefault="002D2084" w:rsidP="002D2084">
      <w:pPr>
        <w:jc w:val="both"/>
        <w:rPr>
          <w:rFonts w:ascii="Times New Roman" w:hAnsi="Times New Roman" w:cs="Times New Roman"/>
          <w:iCs/>
          <w:sz w:val="24"/>
          <w:szCs w:val="24"/>
        </w:rPr>
      </w:pPr>
    </w:p>
    <w:p w:rsidR="002D2084" w:rsidRPr="002D2084" w:rsidRDefault="002D2084" w:rsidP="002D2084">
      <w:pPr>
        <w:jc w:val="both"/>
        <w:rPr>
          <w:rFonts w:ascii="Times New Roman" w:hAnsi="Times New Roman" w:cs="Times New Roman"/>
          <w:b/>
          <w:iCs/>
          <w:sz w:val="24"/>
          <w:szCs w:val="24"/>
        </w:rPr>
      </w:pPr>
      <w:bookmarkStart w:id="0" w:name="_GoBack"/>
      <w:r w:rsidRPr="002D2084">
        <w:rPr>
          <w:rFonts w:ascii="Times New Roman" w:hAnsi="Times New Roman" w:cs="Times New Roman"/>
          <w:b/>
          <w:iCs/>
          <w:sz w:val="24"/>
          <w:szCs w:val="24"/>
        </w:rPr>
        <w:t>Garantija:</w:t>
      </w:r>
    </w:p>
    <w:bookmarkEnd w:id="0"/>
    <w:p w:rsidR="002D2084" w:rsidRPr="002D2084" w:rsidRDefault="002D2084" w:rsidP="002D2084">
      <w:pPr>
        <w:jc w:val="both"/>
        <w:rPr>
          <w:rFonts w:ascii="Times New Roman" w:hAnsi="Times New Roman" w:cs="Times New Roman"/>
          <w:iCs/>
          <w:sz w:val="24"/>
          <w:szCs w:val="24"/>
        </w:rPr>
      </w:pPr>
      <w:r w:rsidRPr="002D2084">
        <w:rPr>
          <w:rFonts w:ascii="Times New Roman" w:hAnsi="Times New Roman" w:cs="Times New Roman"/>
          <w:iCs/>
          <w:sz w:val="24"/>
          <w:szCs w:val="24"/>
        </w:rPr>
        <w:t>Tiekiamai įrangai turi būti suteikiama ne trumpesnė kaip 24 mėn. gamintojo garantija.</w:t>
      </w:r>
    </w:p>
    <w:p w:rsidR="002D2084" w:rsidRPr="002D2084" w:rsidRDefault="002D2084" w:rsidP="002D2084">
      <w:pPr>
        <w:jc w:val="both"/>
        <w:rPr>
          <w:rFonts w:ascii="Times New Roman" w:hAnsi="Times New Roman" w:cs="Times New Roman"/>
          <w:iCs/>
          <w:sz w:val="24"/>
          <w:szCs w:val="24"/>
        </w:rPr>
      </w:pPr>
      <w:r w:rsidRPr="002D2084">
        <w:rPr>
          <w:rFonts w:ascii="Times New Roman" w:hAnsi="Times New Roman" w:cs="Times New Roman"/>
          <w:iCs/>
          <w:sz w:val="24"/>
          <w:szCs w:val="24"/>
        </w:rPr>
        <w:t>Garantinio remonto trukmė – ne ilgiau kaip 30 kalendorinių dienų. Jei sugedusios įrangos per šį laikotarpį pataisyti neįmanoma, ji pakeičiama ekvivalentiška nauja.</w:t>
      </w:r>
    </w:p>
    <w:p w:rsidR="002D2084" w:rsidRPr="002D2084" w:rsidRDefault="002D2084" w:rsidP="002D2084">
      <w:pPr>
        <w:jc w:val="both"/>
        <w:rPr>
          <w:rFonts w:ascii="Times New Roman" w:hAnsi="Times New Roman" w:cs="Times New Roman"/>
          <w:iCs/>
          <w:sz w:val="24"/>
          <w:szCs w:val="24"/>
        </w:rPr>
      </w:pPr>
      <w:r w:rsidRPr="002D2084">
        <w:rPr>
          <w:rFonts w:ascii="Times New Roman" w:hAnsi="Times New Roman" w:cs="Times New Roman"/>
          <w:iCs/>
          <w:sz w:val="24"/>
          <w:szCs w:val="24"/>
        </w:rPr>
        <w:t>Siūlomos įrangos techninė priežiūra turi būti atliekama tik įrangos gamintojo sertifikuotuose techninės priežiūros centruose.</w:t>
      </w:r>
    </w:p>
    <w:p w:rsidR="002D2084" w:rsidRPr="002D2084" w:rsidRDefault="002D2084" w:rsidP="002D2084">
      <w:pPr>
        <w:jc w:val="both"/>
        <w:rPr>
          <w:rFonts w:ascii="Times New Roman" w:hAnsi="Times New Roman" w:cs="Times New Roman"/>
          <w:iCs/>
          <w:sz w:val="24"/>
          <w:szCs w:val="24"/>
        </w:rPr>
      </w:pPr>
      <w:r w:rsidRPr="002D2084">
        <w:rPr>
          <w:rFonts w:ascii="Times New Roman" w:hAnsi="Times New Roman" w:cs="Times New Roman"/>
          <w:iCs/>
          <w:sz w:val="24"/>
          <w:szCs w:val="24"/>
        </w:rPr>
        <w:lastRenderedPageBreak/>
        <w:t>Tiekėjas privalo turėti gamintojo autorizuotą priežiūros centrą arba turi būti sudaręs sutartį dėl priežiūros su gamintojo autorizuotu priežiūros centru (būtina pateikti tai įrodančius dokumentus).</w:t>
      </w:r>
    </w:p>
    <w:p w:rsidR="002D2084" w:rsidRPr="002D2084" w:rsidRDefault="002D2084" w:rsidP="002D2084">
      <w:pPr>
        <w:jc w:val="both"/>
        <w:rPr>
          <w:rFonts w:ascii="Times New Roman" w:hAnsi="Times New Roman" w:cs="Times New Roman"/>
          <w:iCs/>
          <w:sz w:val="24"/>
          <w:szCs w:val="24"/>
        </w:rPr>
      </w:pPr>
      <w:r w:rsidRPr="002D2084">
        <w:rPr>
          <w:rFonts w:ascii="Times New Roman" w:hAnsi="Times New Roman" w:cs="Times New Roman"/>
          <w:iCs/>
          <w:sz w:val="24"/>
          <w:szCs w:val="24"/>
        </w:rPr>
        <w:t>Garantinis laikotarpis skaičiuojamas nuo priėmimo–perdavimo akto pasirašymo dienos.</w:t>
      </w:r>
    </w:p>
    <w:p w:rsidR="002062ED" w:rsidRPr="002D2084" w:rsidRDefault="002D2084" w:rsidP="002D2084">
      <w:pPr>
        <w:spacing w:after="0"/>
        <w:jc w:val="both"/>
        <w:rPr>
          <w:rFonts w:ascii="Times New Roman" w:hAnsi="Times New Roman" w:cs="Times New Roman"/>
          <w:b/>
          <w:sz w:val="24"/>
          <w:szCs w:val="24"/>
        </w:rPr>
      </w:pPr>
      <w:r w:rsidRPr="002D2084">
        <w:rPr>
          <w:rFonts w:ascii="Times New Roman" w:hAnsi="Times New Roman" w:cs="Times New Roman"/>
          <w:iCs/>
          <w:sz w:val="24"/>
          <w:szCs w:val="24"/>
        </w:rPr>
        <w:t>Garantiniu laikotarpiu tiekėjas privalo atlikti darbus savo lėšomis, įskaitant transportavimo išlaidas.</w:t>
      </w:r>
    </w:p>
    <w:sectPr w:rsidR="002062ED" w:rsidRPr="002D2084" w:rsidSect="00B03709">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0"/>
        </w:tabs>
        <w:ind w:left="360" w:hanging="360"/>
      </w:pPr>
      <w:rPr>
        <w:rFonts w:eastAsia="Calibri"/>
      </w:rPr>
    </w:lvl>
    <w:lvl w:ilvl="1">
      <w:start w:val="1"/>
      <w:numFmt w:val="decimal"/>
      <w:lvlText w:val="%1.%2."/>
      <w:lvlJc w:val="left"/>
      <w:pPr>
        <w:tabs>
          <w:tab w:val="num" w:pos="0"/>
        </w:tabs>
        <w:ind w:left="792" w:hanging="432"/>
      </w:pPr>
      <w:rPr>
        <w:rFonts w:eastAsia="Calibri"/>
        <w:b w:val="0"/>
      </w:rPr>
    </w:lvl>
    <w:lvl w:ilvl="2">
      <w:start w:val="1"/>
      <w:numFmt w:val="decimal"/>
      <w:lvlText w:val="%1.%2.%3."/>
      <w:lvlJc w:val="left"/>
      <w:pPr>
        <w:tabs>
          <w:tab w:val="num" w:pos="0"/>
        </w:tabs>
        <w:ind w:left="1224" w:hanging="504"/>
      </w:pPr>
      <w:rPr>
        <w:rFonts w:eastAsia="Calibri"/>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000000A"/>
    <w:multiLevelType w:val="multilevel"/>
    <w:tmpl w:val="0000000A"/>
    <w:name w:val="WW8Num10"/>
    <w:lvl w:ilvl="0">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0810F7D"/>
    <w:multiLevelType w:val="hybridMultilevel"/>
    <w:tmpl w:val="C862F29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261740D"/>
    <w:multiLevelType w:val="hybridMultilevel"/>
    <w:tmpl w:val="EE0E2354"/>
    <w:lvl w:ilvl="0" w:tplc="9806C616">
      <w:start w:val="1"/>
      <w:numFmt w:val="decimal"/>
      <w:lvlText w:val="11.%1."/>
      <w:lvlJc w:val="left"/>
      <w:pPr>
        <w:ind w:left="1854" w:hanging="360"/>
      </w:pPr>
      <w:rPr>
        <w:rFonts w:hint="default"/>
        <w:b w:val="0"/>
      </w:rPr>
    </w:lvl>
    <w:lvl w:ilvl="1" w:tplc="04270019" w:tentative="1">
      <w:start w:val="1"/>
      <w:numFmt w:val="lowerLetter"/>
      <w:lvlText w:val="%2."/>
      <w:lvlJc w:val="left"/>
      <w:pPr>
        <w:ind w:left="2574" w:hanging="360"/>
      </w:pPr>
    </w:lvl>
    <w:lvl w:ilvl="2" w:tplc="0427001B" w:tentative="1">
      <w:start w:val="1"/>
      <w:numFmt w:val="lowerRoman"/>
      <w:lvlText w:val="%3."/>
      <w:lvlJc w:val="right"/>
      <w:pPr>
        <w:ind w:left="3294" w:hanging="180"/>
      </w:pPr>
    </w:lvl>
    <w:lvl w:ilvl="3" w:tplc="0427000F" w:tentative="1">
      <w:start w:val="1"/>
      <w:numFmt w:val="decimal"/>
      <w:lvlText w:val="%4."/>
      <w:lvlJc w:val="left"/>
      <w:pPr>
        <w:ind w:left="4014" w:hanging="360"/>
      </w:pPr>
    </w:lvl>
    <w:lvl w:ilvl="4" w:tplc="04270019" w:tentative="1">
      <w:start w:val="1"/>
      <w:numFmt w:val="lowerLetter"/>
      <w:lvlText w:val="%5."/>
      <w:lvlJc w:val="left"/>
      <w:pPr>
        <w:ind w:left="4734" w:hanging="360"/>
      </w:pPr>
    </w:lvl>
    <w:lvl w:ilvl="5" w:tplc="0427001B" w:tentative="1">
      <w:start w:val="1"/>
      <w:numFmt w:val="lowerRoman"/>
      <w:lvlText w:val="%6."/>
      <w:lvlJc w:val="right"/>
      <w:pPr>
        <w:ind w:left="5454" w:hanging="180"/>
      </w:pPr>
    </w:lvl>
    <w:lvl w:ilvl="6" w:tplc="0427000F" w:tentative="1">
      <w:start w:val="1"/>
      <w:numFmt w:val="decimal"/>
      <w:lvlText w:val="%7."/>
      <w:lvlJc w:val="left"/>
      <w:pPr>
        <w:ind w:left="6174" w:hanging="360"/>
      </w:pPr>
    </w:lvl>
    <w:lvl w:ilvl="7" w:tplc="04270019" w:tentative="1">
      <w:start w:val="1"/>
      <w:numFmt w:val="lowerLetter"/>
      <w:lvlText w:val="%8."/>
      <w:lvlJc w:val="left"/>
      <w:pPr>
        <w:ind w:left="6894" w:hanging="360"/>
      </w:pPr>
    </w:lvl>
    <w:lvl w:ilvl="8" w:tplc="0427001B" w:tentative="1">
      <w:start w:val="1"/>
      <w:numFmt w:val="lowerRoman"/>
      <w:lvlText w:val="%9."/>
      <w:lvlJc w:val="right"/>
      <w:pPr>
        <w:ind w:left="7614" w:hanging="180"/>
      </w:pPr>
    </w:lvl>
  </w:abstractNum>
  <w:abstractNum w:abstractNumId="4" w15:restartNumberingAfterBreak="0">
    <w:nsid w:val="03592906"/>
    <w:multiLevelType w:val="hybridMultilevel"/>
    <w:tmpl w:val="75220C9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F">
      <w:start w:val="1"/>
      <w:numFmt w:val="decimal"/>
      <w:lvlText w:val="%3."/>
      <w:lvlJc w:val="left"/>
      <w:pPr>
        <w:ind w:left="2160" w:hanging="360"/>
      </w:pPr>
      <w:rPr>
        <w:rFont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40E2E86"/>
    <w:multiLevelType w:val="hybridMultilevel"/>
    <w:tmpl w:val="0F24580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47A5A1F"/>
    <w:multiLevelType w:val="hybridMultilevel"/>
    <w:tmpl w:val="799020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9332A0A"/>
    <w:multiLevelType w:val="hybridMultilevel"/>
    <w:tmpl w:val="799020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E1F648A"/>
    <w:multiLevelType w:val="hybridMultilevel"/>
    <w:tmpl w:val="8AC8A5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0F9E47C9"/>
    <w:multiLevelType w:val="hybridMultilevel"/>
    <w:tmpl w:val="4AFC1BC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04273A1"/>
    <w:multiLevelType w:val="hybridMultilevel"/>
    <w:tmpl w:val="82FA1362"/>
    <w:lvl w:ilvl="0" w:tplc="04270011">
      <w:start w:val="1"/>
      <w:numFmt w:val="decimal"/>
      <w:lvlText w:val="%1)"/>
      <w:lvlJc w:val="left"/>
      <w:pPr>
        <w:ind w:left="720" w:hanging="360"/>
      </w:pPr>
    </w:lvl>
    <w:lvl w:ilvl="1" w:tplc="04270019">
      <w:start w:val="1"/>
      <w:numFmt w:val="lowerLetter"/>
      <w:lvlText w:val="%2."/>
      <w:lvlJc w:val="left"/>
      <w:pPr>
        <w:ind w:left="1068"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40E1370"/>
    <w:multiLevelType w:val="hybridMultilevel"/>
    <w:tmpl w:val="E22894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7566A78"/>
    <w:multiLevelType w:val="hybridMultilevel"/>
    <w:tmpl w:val="BAC0C6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C837D6F"/>
    <w:multiLevelType w:val="hybridMultilevel"/>
    <w:tmpl w:val="BC72D81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7F5748"/>
    <w:multiLevelType w:val="hybridMultilevel"/>
    <w:tmpl w:val="50CAE474"/>
    <w:lvl w:ilvl="0" w:tplc="9806C616">
      <w:start w:val="1"/>
      <w:numFmt w:val="decimal"/>
      <w:lvlText w:val="11.%1."/>
      <w:lvlJc w:val="left"/>
      <w:pPr>
        <w:ind w:left="720" w:hanging="360"/>
      </w:pPr>
      <w:rPr>
        <w:rFonts w:hint="default"/>
        <w:b w:val="0"/>
      </w:rPr>
    </w:lvl>
    <w:lvl w:ilvl="1" w:tplc="A5AA0D62">
      <w:start w:val="1"/>
      <w:numFmt w:val="decimal"/>
      <w:lvlText w:val="%2."/>
      <w:lvlJc w:val="left"/>
      <w:pPr>
        <w:ind w:left="1440" w:hanging="360"/>
      </w:pPr>
      <w:rPr>
        <w:rFonts w:asciiTheme="minorHAnsi" w:eastAsiaTheme="minorHAnsi" w:hAnsiTheme="minorHAnsi" w:cstheme="minorBidi"/>
      </w:rPr>
    </w:lvl>
    <w:lvl w:ilvl="2" w:tplc="0427001B" w:tentative="1">
      <w:start w:val="1"/>
      <w:numFmt w:val="lowerRoman"/>
      <w:lvlText w:val="%3."/>
      <w:lvlJc w:val="right"/>
      <w:pPr>
        <w:ind w:left="2160" w:hanging="180"/>
      </w:pPr>
    </w:lvl>
    <w:lvl w:ilvl="3" w:tplc="04270001">
      <w:start w:val="1"/>
      <w:numFmt w:val="bullet"/>
      <w:lvlText w:val=""/>
      <w:lvlJc w:val="left"/>
      <w:pPr>
        <w:ind w:left="2880" w:hanging="360"/>
      </w:pPr>
      <w:rPr>
        <w:rFonts w:ascii="Symbol" w:hAnsi="Symbol" w:hint="default"/>
      </w:r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3535F85"/>
    <w:multiLevelType w:val="hybridMultilevel"/>
    <w:tmpl w:val="9A04F05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2A348E9"/>
    <w:multiLevelType w:val="hybridMultilevel"/>
    <w:tmpl w:val="88B630D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7045172"/>
    <w:multiLevelType w:val="hybridMultilevel"/>
    <w:tmpl w:val="954CED14"/>
    <w:lvl w:ilvl="0" w:tplc="9806C616">
      <w:start w:val="1"/>
      <w:numFmt w:val="decimal"/>
      <w:lvlText w:val="11.%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7C071FB"/>
    <w:multiLevelType w:val="hybridMultilevel"/>
    <w:tmpl w:val="EC6454B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CA96492"/>
    <w:multiLevelType w:val="hybridMultilevel"/>
    <w:tmpl w:val="26DC3B4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EE5D9B"/>
    <w:multiLevelType w:val="hybridMultilevel"/>
    <w:tmpl w:val="7ED66890"/>
    <w:lvl w:ilvl="0" w:tplc="9806C616">
      <w:start w:val="1"/>
      <w:numFmt w:val="decimal"/>
      <w:lvlText w:val="11.%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5A923A4"/>
    <w:multiLevelType w:val="hybridMultilevel"/>
    <w:tmpl w:val="0FD0F14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2C80243"/>
    <w:multiLevelType w:val="hybridMultilevel"/>
    <w:tmpl w:val="FA9CD4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48705A4"/>
    <w:multiLevelType w:val="hybridMultilevel"/>
    <w:tmpl w:val="0F7E9C46"/>
    <w:lvl w:ilvl="0" w:tplc="9806C616">
      <w:start w:val="1"/>
      <w:numFmt w:val="decimal"/>
      <w:lvlText w:val="11.%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9317560"/>
    <w:multiLevelType w:val="hybridMultilevel"/>
    <w:tmpl w:val="684C98D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BA50FE4"/>
    <w:multiLevelType w:val="hybridMultilevel"/>
    <w:tmpl w:val="AABED85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6FA4C03"/>
    <w:multiLevelType w:val="hybridMultilevel"/>
    <w:tmpl w:val="9D2C3E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DAE032F"/>
    <w:multiLevelType w:val="hybridMultilevel"/>
    <w:tmpl w:val="C894688E"/>
    <w:lvl w:ilvl="0" w:tplc="9806C616">
      <w:start w:val="1"/>
      <w:numFmt w:val="decimal"/>
      <w:lvlText w:val="11.%1."/>
      <w:lvlJc w:val="left"/>
      <w:pPr>
        <w:ind w:left="720" w:hanging="360"/>
      </w:pPr>
      <w:rPr>
        <w:rFonts w:hint="default"/>
        <w:b w:val="0"/>
      </w:rPr>
    </w:lvl>
    <w:lvl w:ilvl="1" w:tplc="04270001">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03D1A29"/>
    <w:multiLevelType w:val="hybridMultilevel"/>
    <w:tmpl w:val="7520DB78"/>
    <w:lvl w:ilvl="0" w:tplc="04270001">
      <w:start w:val="1"/>
      <w:numFmt w:val="bullet"/>
      <w:lvlText w:val=""/>
      <w:lvlJc w:val="left"/>
      <w:pPr>
        <w:ind w:left="717" w:hanging="360"/>
      </w:pPr>
      <w:rPr>
        <w:rFonts w:ascii="Symbol" w:hAnsi="Symbol" w:hint="default"/>
      </w:rPr>
    </w:lvl>
    <w:lvl w:ilvl="1" w:tplc="04270003" w:tentative="1">
      <w:start w:val="1"/>
      <w:numFmt w:val="bullet"/>
      <w:lvlText w:val="o"/>
      <w:lvlJc w:val="left"/>
      <w:pPr>
        <w:ind w:left="1437" w:hanging="360"/>
      </w:pPr>
      <w:rPr>
        <w:rFonts w:ascii="Courier New" w:hAnsi="Courier New" w:cs="Courier New" w:hint="default"/>
      </w:rPr>
    </w:lvl>
    <w:lvl w:ilvl="2" w:tplc="04270005" w:tentative="1">
      <w:start w:val="1"/>
      <w:numFmt w:val="bullet"/>
      <w:lvlText w:val=""/>
      <w:lvlJc w:val="left"/>
      <w:pPr>
        <w:ind w:left="2157" w:hanging="360"/>
      </w:pPr>
      <w:rPr>
        <w:rFonts w:ascii="Wingdings" w:hAnsi="Wingdings" w:hint="default"/>
      </w:rPr>
    </w:lvl>
    <w:lvl w:ilvl="3" w:tplc="04270001" w:tentative="1">
      <w:start w:val="1"/>
      <w:numFmt w:val="bullet"/>
      <w:lvlText w:val=""/>
      <w:lvlJc w:val="left"/>
      <w:pPr>
        <w:ind w:left="2877" w:hanging="360"/>
      </w:pPr>
      <w:rPr>
        <w:rFonts w:ascii="Symbol" w:hAnsi="Symbol" w:hint="default"/>
      </w:rPr>
    </w:lvl>
    <w:lvl w:ilvl="4" w:tplc="04270003" w:tentative="1">
      <w:start w:val="1"/>
      <w:numFmt w:val="bullet"/>
      <w:lvlText w:val="o"/>
      <w:lvlJc w:val="left"/>
      <w:pPr>
        <w:ind w:left="3597" w:hanging="360"/>
      </w:pPr>
      <w:rPr>
        <w:rFonts w:ascii="Courier New" w:hAnsi="Courier New" w:cs="Courier New" w:hint="default"/>
      </w:rPr>
    </w:lvl>
    <w:lvl w:ilvl="5" w:tplc="04270005" w:tentative="1">
      <w:start w:val="1"/>
      <w:numFmt w:val="bullet"/>
      <w:lvlText w:val=""/>
      <w:lvlJc w:val="left"/>
      <w:pPr>
        <w:ind w:left="4317" w:hanging="360"/>
      </w:pPr>
      <w:rPr>
        <w:rFonts w:ascii="Wingdings" w:hAnsi="Wingdings" w:hint="default"/>
      </w:rPr>
    </w:lvl>
    <w:lvl w:ilvl="6" w:tplc="04270001" w:tentative="1">
      <w:start w:val="1"/>
      <w:numFmt w:val="bullet"/>
      <w:lvlText w:val=""/>
      <w:lvlJc w:val="left"/>
      <w:pPr>
        <w:ind w:left="5037" w:hanging="360"/>
      </w:pPr>
      <w:rPr>
        <w:rFonts w:ascii="Symbol" w:hAnsi="Symbol" w:hint="default"/>
      </w:rPr>
    </w:lvl>
    <w:lvl w:ilvl="7" w:tplc="04270003" w:tentative="1">
      <w:start w:val="1"/>
      <w:numFmt w:val="bullet"/>
      <w:lvlText w:val="o"/>
      <w:lvlJc w:val="left"/>
      <w:pPr>
        <w:ind w:left="5757" w:hanging="360"/>
      </w:pPr>
      <w:rPr>
        <w:rFonts w:ascii="Courier New" w:hAnsi="Courier New" w:cs="Courier New" w:hint="default"/>
      </w:rPr>
    </w:lvl>
    <w:lvl w:ilvl="8" w:tplc="04270005" w:tentative="1">
      <w:start w:val="1"/>
      <w:numFmt w:val="bullet"/>
      <w:lvlText w:val=""/>
      <w:lvlJc w:val="left"/>
      <w:pPr>
        <w:ind w:left="6477" w:hanging="360"/>
      </w:pPr>
      <w:rPr>
        <w:rFonts w:ascii="Wingdings" w:hAnsi="Wingdings" w:hint="default"/>
      </w:rPr>
    </w:lvl>
  </w:abstractNum>
  <w:abstractNum w:abstractNumId="29" w15:restartNumberingAfterBreak="0">
    <w:nsid w:val="726616A6"/>
    <w:multiLevelType w:val="hybridMultilevel"/>
    <w:tmpl w:val="717654B0"/>
    <w:lvl w:ilvl="0" w:tplc="9806C616">
      <w:start w:val="1"/>
      <w:numFmt w:val="decimal"/>
      <w:lvlText w:val="11.%1."/>
      <w:lvlJc w:val="left"/>
      <w:pPr>
        <w:ind w:left="785" w:hanging="360"/>
      </w:pPr>
      <w:rPr>
        <w:rFonts w:hint="default"/>
        <w:b w:val="0"/>
      </w:rPr>
    </w:lvl>
    <w:lvl w:ilvl="1" w:tplc="A5AA0D62">
      <w:start w:val="1"/>
      <w:numFmt w:val="decimal"/>
      <w:lvlText w:val="%2."/>
      <w:lvlJc w:val="left"/>
      <w:pPr>
        <w:ind w:left="1440" w:hanging="360"/>
      </w:pPr>
      <w:rPr>
        <w:rFonts w:asciiTheme="minorHAnsi" w:eastAsiaTheme="minorHAnsi" w:hAnsiTheme="minorHAnsi" w:cstheme="minorBidi"/>
      </w:rPr>
    </w:lvl>
    <w:lvl w:ilvl="2" w:tplc="770A4E3E">
      <w:start w:val="5"/>
      <w:numFmt w:val="decimal"/>
      <w:lvlText w:val="%3"/>
      <w:lvlJc w:val="left"/>
      <w:pPr>
        <w:ind w:left="2340" w:hanging="360"/>
      </w:pPr>
      <w:rPr>
        <w:rFonts w:eastAsiaTheme="minorHAnsi" w:hint="default"/>
      </w:rPr>
    </w:lvl>
    <w:lvl w:ilvl="3" w:tplc="04270001">
      <w:start w:val="1"/>
      <w:numFmt w:val="bullet"/>
      <w:lvlText w:val=""/>
      <w:lvlJc w:val="left"/>
      <w:pPr>
        <w:ind w:left="2880" w:hanging="360"/>
      </w:pPr>
      <w:rPr>
        <w:rFonts w:ascii="Symbol" w:hAnsi="Symbol" w:hint="default"/>
      </w:r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54F387B"/>
    <w:multiLevelType w:val="hybridMultilevel"/>
    <w:tmpl w:val="EBD29E8A"/>
    <w:lvl w:ilvl="0" w:tplc="9806C616">
      <w:start w:val="1"/>
      <w:numFmt w:val="decimal"/>
      <w:lvlText w:val="11.%1."/>
      <w:lvlJc w:val="left"/>
      <w:pPr>
        <w:ind w:left="720" w:hanging="360"/>
      </w:pPr>
      <w:rPr>
        <w:rFonts w:hint="default"/>
        <w:b w:val="0"/>
      </w:rPr>
    </w:lvl>
    <w:lvl w:ilvl="1" w:tplc="A5AA0D62">
      <w:start w:val="1"/>
      <w:numFmt w:val="decimal"/>
      <w:lvlText w:val="%2."/>
      <w:lvlJc w:val="left"/>
      <w:pPr>
        <w:ind w:left="1494" w:hanging="360"/>
      </w:pPr>
      <w:rPr>
        <w:rFonts w:asciiTheme="minorHAnsi" w:eastAsiaTheme="minorHAnsi" w:hAnsiTheme="minorHAnsi" w:cstheme="minorBidi"/>
      </w:r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9243A65"/>
    <w:multiLevelType w:val="hybridMultilevel"/>
    <w:tmpl w:val="F048959E"/>
    <w:lvl w:ilvl="0" w:tplc="9806C616">
      <w:start w:val="1"/>
      <w:numFmt w:val="decimal"/>
      <w:lvlText w:val="11.%1."/>
      <w:lvlJc w:val="left"/>
      <w:pPr>
        <w:ind w:left="720" w:hanging="360"/>
      </w:pPr>
      <w:rPr>
        <w:rFonts w:hint="default"/>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9B43F1F"/>
    <w:multiLevelType w:val="hybridMultilevel"/>
    <w:tmpl w:val="A7A6FEF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9BD2777"/>
    <w:multiLevelType w:val="hybridMultilevel"/>
    <w:tmpl w:val="86E21108"/>
    <w:lvl w:ilvl="0" w:tplc="9806C616">
      <w:start w:val="1"/>
      <w:numFmt w:val="decimal"/>
      <w:lvlText w:val="11.%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C67443D"/>
    <w:multiLevelType w:val="hybridMultilevel"/>
    <w:tmpl w:val="47144960"/>
    <w:lvl w:ilvl="0" w:tplc="9806C616">
      <w:start w:val="1"/>
      <w:numFmt w:val="decimal"/>
      <w:lvlText w:val="11.%1."/>
      <w:lvlJc w:val="left"/>
      <w:pPr>
        <w:ind w:left="720" w:hanging="360"/>
      </w:pPr>
      <w:rPr>
        <w:rFonts w:hint="default"/>
        <w:b w:val="0"/>
      </w:rPr>
    </w:lvl>
    <w:lvl w:ilvl="1" w:tplc="A5AA0D62">
      <w:start w:val="1"/>
      <w:numFmt w:val="decimal"/>
      <w:lvlText w:val="%2."/>
      <w:lvlJc w:val="left"/>
      <w:pPr>
        <w:ind w:left="1440" w:hanging="360"/>
      </w:pPr>
      <w:rPr>
        <w:rFonts w:asciiTheme="minorHAnsi" w:eastAsiaTheme="minorHAnsi" w:hAnsiTheme="minorHAnsi" w:cstheme="minorBidi"/>
      </w:rPr>
    </w:lvl>
    <w:lvl w:ilvl="2" w:tplc="0427001B" w:tentative="1">
      <w:start w:val="1"/>
      <w:numFmt w:val="lowerRoman"/>
      <w:lvlText w:val="%3."/>
      <w:lvlJc w:val="right"/>
      <w:pPr>
        <w:ind w:left="2160" w:hanging="180"/>
      </w:pPr>
    </w:lvl>
    <w:lvl w:ilvl="3" w:tplc="04270001">
      <w:start w:val="1"/>
      <w:numFmt w:val="bullet"/>
      <w:lvlText w:val=""/>
      <w:lvlJc w:val="left"/>
      <w:pPr>
        <w:ind w:left="2880" w:hanging="360"/>
      </w:pPr>
      <w:rPr>
        <w:rFonts w:ascii="Symbol" w:hAnsi="Symbol" w:hint="default"/>
      </w:r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6"/>
  </w:num>
  <w:num w:numId="2">
    <w:abstractNumId w:val="28"/>
  </w:num>
  <w:num w:numId="3">
    <w:abstractNumId w:val="0"/>
  </w:num>
  <w:num w:numId="4">
    <w:abstractNumId w:val="4"/>
  </w:num>
  <w:num w:numId="5">
    <w:abstractNumId w:val="5"/>
  </w:num>
  <w:num w:numId="6">
    <w:abstractNumId w:val="19"/>
  </w:num>
  <w:num w:numId="7">
    <w:abstractNumId w:val="13"/>
  </w:num>
  <w:num w:numId="8">
    <w:abstractNumId w:val="18"/>
  </w:num>
  <w:num w:numId="9">
    <w:abstractNumId w:val="25"/>
  </w:num>
  <w:num w:numId="10">
    <w:abstractNumId w:val="32"/>
  </w:num>
  <w:num w:numId="11">
    <w:abstractNumId w:val="23"/>
  </w:num>
  <w:num w:numId="12">
    <w:abstractNumId w:val="33"/>
  </w:num>
  <w:num w:numId="13">
    <w:abstractNumId w:val="30"/>
  </w:num>
  <w:num w:numId="14">
    <w:abstractNumId w:val="34"/>
  </w:num>
  <w:num w:numId="15">
    <w:abstractNumId w:val="14"/>
  </w:num>
  <w:num w:numId="16">
    <w:abstractNumId w:val="29"/>
  </w:num>
  <w:num w:numId="17">
    <w:abstractNumId w:val="27"/>
  </w:num>
  <w:num w:numId="18">
    <w:abstractNumId w:val="22"/>
  </w:num>
  <w:num w:numId="19">
    <w:abstractNumId w:val="17"/>
  </w:num>
  <w:num w:numId="20">
    <w:abstractNumId w:val="8"/>
  </w:num>
  <w:num w:numId="21">
    <w:abstractNumId w:val="16"/>
  </w:num>
  <w:num w:numId="22">
    <w:abstractNumId w:val="3"/>
  </w:num>
  <w:num w:numId="23">
    <w:abstractNumId w:val="9"/>
  </w:num>
  <w:num w:numId="24">
    <w:abstractNumId w:val="31"/>
  </w:num>
  <w:num w:numId="25">
    <w:abstractNumId w:val="2"/>
  </w:num>
  <w:num w:numId="26">
    <w:abstractNumId w:val="20"/>
  </w:num>
  <w:num w:numId="27">
    <w:abstractNumId w:val="15"/>
  </w:num>
  <w:num w:numId="28">
    <w:abstractNumId w:val="10"/>
  </w:num>
  <w:num w:numId="29">
    <w:abstractNumId w:val="21"/>
  </w:num>
  <w:num w:numId="30">
    <w:abstractNumId w:val="11"/>
  </w:num>
  <w:num w:numId="31">
    <w:abstractNumId w:val="12"/>
  </w:num>
  <w:num w:numId="32">
    <w:abstractNumId w:val="6"/>
  </w:num>
  <w:num w:numId="33">
    <w:abstractNumId w:val="7"/>
  </w:num>
  <w:num w:numId="34">
    <w:abstractNumId w:val="24"/>
  </w:num>
  <w:num w:numId="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4E60"/>
    <w:rsid w:val="00007B75"/>
    <w:rsid w:val="0004210D"/>
    <w:rsid w:val="00051D5F"/>
    <w:rsid w:val="00064F12"/>
    <w:rsid w:val="00110F8E"/>
    <w:rsid w:val="001C1672"/>
    <w:rsid w:val="002062ED"/>
    <w:rsid w:val="00215BA5"/>
    <w:rsid w:val="00253E88"/>
    <w:rsid w:val="002B48D0"/>
    <w:rsid w:val="002D2084"/>
    <w:rsid w:val="00373196"/>
    <w:rsid w:val="003C3413"/>
    <w:rsid w:val="003C7EFD"/>
    <w:rsid w:val="003D05E6"/>
    <w:rsid w:val="003E4861"/>
    <w:rsid w:val="00405DFD"/>
    <w:rsid w:val="0043652E"/>
    <w:rsid w:val="00454694"/>
    <w:rsid w:val="00521212"/>
    <w:rsid w:val="00654A3C"/>
    <w:rsid w:val="006B22BA"/>
    <w:rsid w:val="006B7332"/>
    <w:rsid w:val="006D35B1"/>
    <w:rsid w:val="00702D40"/>
    <w:rsid w:val="00721217"/>
    <w:rsid w:val="00784D6B"/>
    <w:rsid w:val="007D2BAF"/>
    <w:rsid w:val="007F1978"/>
    <w:rsid w:val="00874E60"/>
    <w:rsid w:val="00891A7C"/>
    <w:rsid w:val="008B2052"/>
    <w:rsid w:val="009065D4"/>
    <w:rsid w:val="009723DD"/>
    <w:rsid w:val="00973FD2"/>
    <w:rsid w:val="009B6BA5"/>
    <w:rsid w:val="00A032BD"/>
    <w:rsid w:val="00A519C4"/>
    <w:rsid w:val="00A63BDF"/>
    <w:rsid w:val="00AA1BA8"/>
    <w:rsid w:val="00B03709"/>
    <w:rsid w:val="00C33DEC"/>
    <w:rsid w:val="00C60F09"/>
    <w:rsid w:val="00C87A51"/>
    <w:rsid w:val="00DF58ED"/>
    <w:rsid w:val="00E72688"/>
    <w:rsid w:val="00EA524D"/>
    <w:rsid w:val="00EC26F5"/>
    <w:rsid w:val="00F93B71"/>
    <w:rsid w:val="00F9708F"/>
    <w:rsid w:val="00F972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235BA"/>
  <w15:chartTrackingRefBased/>
  <w15:docId w15:val="{EF59DDE3-DC66-43BE-B9E8-B6543E60D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5">
    <w:name w:val="heading 5"/>
    <w:basedOn w:val="Normal"/>
    <w:next w:val="Normal"/>
    <w:link w:val="Heading5Char"/>
    <w:qFormat/>
    <w:rsid w:val="0004210D"/>
    <w:pPr>
      <w:keepNext/>
      <w:spacing w:after="0" w:line="240" w:lineRule="auto"/>
      <w:outlineLvl w:val="4"/>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874E60"/>
    <w:pPr>
      <w:ind w:left="720"/>
      <w:contextualSpacing/>
    </w:pPr>
  </w:style>
  <w:style w:type="character" w:styleId="Hyperlink">
    <w:name w:val="Hyperlink"/>
    <w:basedOn w:val="DefaultParagraphFont"/>
    <w:uiPriority w:val="99"/>
    <w:unhideWhenUsed/>
    <w:rsid w:val="00F9723D"/>
    <w:rPr>
      <w:color w:val="0563C1" w:themeColor="hyperlink"/>
      <w:u w:val="single"/>
    </w:rPr>
  </w:style>
  <w:style w:type="character" w:customStyle="1" w:styleId="Heading5Char">
    <w:name w:val="Heading 5 Char"/>
    <w:basedOn w:val="DefaultParagraphFont"/>
    <w:link w:val="Heading5"/>
    <w:rsid w:val="0004210D"/>
    <w:rPr>
      <w:rFonts w:ascii="Times New Roman" w:eastAsia="Times New Roman" w:hAnsi="Times New Roman" w:cs="Times New Roman"/>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201</TotalTime>
  <Pages>2</Pages>
  <Words>386</Words>
  <Characters>2204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Andrėjus Vysockis</dc:creator>
  <cp:keywords/>
  <dc:description/>
  <cp:lastModifiedBy>Jonas Mazeika</cp:lastModifiedBy>
  <cp:revision>29</cp:revision>
  <dcterms:created xsi:type="dcterms:W3CDTF">2021-10-22T11:11:00Z</dcterms:created>
  <dcterms:modified xsi:type="dcterms:W3CDTF">2025-10-27T06:40:00Z</dcterms:modified>
</cp:coreProperties>
</file>